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rPr>
          <w:rFonts w:hAnsi="Times New Roman" w:ascii="Times New Roman" w:cs="Times New Roman"/>
          <w:sz w:val="28"/>
          <w:szCs w:val="28"/>
        </w:rPr>
      </w:pPr>
    </w:p>
    <w:p>
      <w:pPr>
        <w:spacing w:before="0" w:after="122" w:line="240" w:lineRule="auto"/>
        <w:ind w:left="355" w:right="-15" w:hanging="1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250/2 </w:t>
      </w:r>
    </w:p>
    <w:p>
      <w:pPr>
        <w:spacing w:before="0" w:after="122" w:line="240" w:lineRule="auto"/>
        <w:ind w:left="355" w:right="-15" w:hanging="1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GEOGRAPHY </w:t>
      </w:r>
    </w:p>
    <w:p>
      <w:pPr>
        <w:spacing w:before="0" w:after="122" w:line="240" w:lineRule="auto"/>
        <w:ind w:left="355" w:right="-15" w:hanging="1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PAPER 2 </w:t>
      </w:r>
    </w:p>
    <w:p>
      <w:pPr>
        <w:spacing w:before="0" w:after="122" w:line="240" w:lineRule="auto"/>
        <w:ind w:left="355" w:right="-15" w:hanging="1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OCT 2022 </w:t>
      </w:r>
    </w:p>
    <w:p>
      <w:pPr>
        <w:spacing w:before="0" w:after="122" w:line="240" w:lineRule="auto"/>
        <w:ind w:left="355" w:right="-15" w:hanging="1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3 Hours</w:t>
      </w:r>
    </w:p>
    <w:p>
      <w:pPr>
        <w:spacing w:before="0" w:after="68" w:line="240" w:lineRule="auto"/>
        <w:jc w:val="center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</w:p>
    <w:p>
      <w:pPr>
        <w:spacing w:before="0" w:after="52" w:line="240" w:lineRule="auto"/>
        <w:jc w:val="center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</w:p>
    <w:p>
      <w:pPr>
        <w:spacing w:before="0" w:after="53" w:line="240" w:lineRule="auto"/>
        <w:jc w:val="center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</w:p>
    <w:p>
      <w:pPr>
        <w:spacing w:before="0" w:after="72" w:line="240" w:lineRule="auto"/>
        <w:jc w:val="center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PRE-UNEB </w:t>
      </w:r>
    </w:p>
    <w:p>
      <w:pPr>
        <w:spacing w:before="0" w:after="243" w:line="240" w:lineRule="auto"/>
        <w:ind w:right="865"/>
        <w:jc w:val="right"/>
        <w:rPr>
          <w:color w:val="000000"/>
          <w:rFonts w:hAnsi="Calibri" w:ascii="Calibri" w:eastAsia="Calibri" w:cs="Calibri"/>
          <w:sz w:val="24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ALLIED GEOGRAPHY TEACHERS MORK EXAMINATIONS</w:t>
      </w:r>
      <w:r>
        <w:rPr>
          <w:color w:val="000000"/>
          <w:rFonts w:hAnsi="Times New Roman" w:ascii="Times New Roman" w:eastAsia="Times New Roman" w:cs="Times New Roman"/>
          <w:b/>
          <w:i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2022 </w:t>
      </w:r>
    </w:p>
    <w:p>
      <w:pPr>
        <w:spacing w:before="0" w:after="243" w:line="240" w:lineRule="auto"/>
        <w:jc w:val="center"/>
        <w:rPr>
          <w:color w:val="000000"/>
          <w:rFonts w:hAnsi="Calibri" w:ascii="Calibri" w:eastAsia="Calibri" w:cs="Calibri"/>
          <w:b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Uganda Advanced Certificate Of Education</w:t>
      </w:r>
    </w:p>
    <w:p>
      <w:pPr>
        <w:spacing w:before="0" w:after="242" w:line="240" w:lineRule="auto"/>
        <w:ind w:left="10" w:right="-15" w:hanging="10"/>
        <w:jc w:val="center"/>
        <w:rPr>
          <w:color w:val="000000"/>
          <w:rFonts w:hAnsi="Calibri" w:ascii="Calibri" w:eastAsia="Calibri" w:cs="Calibri"/>
          <w:b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GEOGRAPHY </w:t>
      </w:r>
    </w:p>
    <w:p>
      <w:pPr>
        <w:spacing w:before="0" w:after="242" w:line="240" w:lineRule="auto"/>
        <w:ind w:left="10" w:right="-15" w:hanging="10"/>
        <w:jc w:val="center"/>
        <w:rPr>
          <w:color w:val="000000"/>
          <w:rFonts w:hAnsi="Calibri" w:ascii="Calibri" w:eastAsia="Calibri" w:cs="Calibri"/>
          <w:b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Paper2 </w:t>
      </w:r>
    </w:p>
    <w:p>
      <w:pPr>
        <w:spacing w:before="0" w:after="287" w:line="240" w:lineRule="auto"/>
        <w:jc w:val="center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3 HOURS</w:t>
      </w:r>
    </w:p>
    <w:p>
      <w:pPr>
        <w:spacing w:before="0" w:after="284" w:line="240" w:lineRule="auto"/>
        <w:ind w:left="36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Calibri" w:ascii="Calibri" w:eastAsia="Calibri" w:cs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</w:p>
    <w:p>
      <w:pPr>
        <w:spacing w:before="0" w:after="235" w:line="240" w:lineRule="auto"/>
        <w:ind w:left="360"/>
        <w:rPr>
          <w:color w:val="000000"/>
          <w:rFonts w:hAnsi="Calibri" w:ascii="Calibri" w:eastAsia="Calibri" w:cs="Calibri"/>
          <w:sz w:val="28"/>
        </w:rPr>
      </w:pPr>
      <w:r>
        <w:rPr>
          <w:color w:val="000000"/>
          <w:rFonts w:hAnsi="Calibri" w:ascii="Calibri" w:eastAsia="Calibri" w:cs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</w:p>
    <w:p>
      <w:pPr>
        <w:spacing w:before="0" w:after="250" w:line="240" w:lineRule="auto"/>
        <w:ind w:left="355" w:right="-15" w:hanging="10"/>
        <w:rPr>
          <w:color w:val="000000"/>
          <w:rFonts w:hAnsi="Calibri" w:ascii="Calibri" w:eastAsia="Calibri" w:cs="Calibri"/>
          <w:sz w:val="32"/>
        </w:rPr>
      </w:pP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INSTRUCTIONS: </w:t>
      </w:r>
    </w:p>
    <w:p>
      <w:pPr>
        <w:numPr>
          <w:ilvl w:val="0"/>
          <w:numId w:val="2"/>
        </w:numPr>
        <w:spacing w:before="0" w:after="61" w:line="240" w:lineRule="auto"/>
        <w:ind w:left="810" w:right="-15" w:hanging="10"/>
        <w:jc w:val="both"/>
        <w:rPr>
          <w:color w:val="000000"/>
          <w:rFonts w:hAnsi="Calibri" w:ascii="Calibri" w:eastAsia="Calibri" w:cs="Calibri"/>
          <w:sz w:val="32"/>
        </w:rPr>
      </w:pP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Answer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Four 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questions in all.</w:t>
      </w:r>
      <w:r>
        <w:rPr>
          <w:color w:val="000000"/>
          <w:rFonts w:hAnsi="Times New Roman" w:ascii="Times New Roman" w:eastAsia="Times New Roman" w:cs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</w:t>
      </w:r>
    </w:p>
    <w:p>
      <w:pPr>
        <w:numPr>
          <w:ilvl w:val="0"/>
          <w:numId w:val="2"/>
        </w:numPr>
        <w:spacing w:before="0" w:after="61" w:line="240" w:lineRule="auto"/>
        <w:ind w:left="810" w:right="-15" w:hanging="10"/>
        <w:jc w:val="both"/>
        <w:rPr>
          <w:color w:val="000000"/>
          <w:rFonts w:hAnsi="Calibri" w:ascii="Calibri" w:eastAsia="Calibri" w:cs="Calibri"/>
          <w:sz w:val="32"/>
        </w:rPr>
      </w:pP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Choose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two 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questions from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part I 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and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two 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questions from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part II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.</w:t>
      </w:r>
      <w:r>
        <w:rPr>
          <w:color w:val="000000"/>
          <w:rFonts w:hAnsi="Times New Roman" w:ascii="Times New Roman" w:eastAsia="Times New Roman" w:cs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</w:t>
      </w:r>
    </w:p>
    <w:p>
      <w:pPr>
        <w:numPr>
          <w:ilvl w:val="0"/>
          <w:numId w:val="2"/>
        </w:numPr>
        <w:spacing w:before="0" w:after="100" w:afterAutospacing="1"/>
        <w:ind w:left="810" w:right="-14" w:hanging="14"/>
        <w:jc w:val="both"/>
        <w:rPr>
          <w:color w:val="000000"/>
          <w:rFonts w:hAnsi="Calibri" w:ascii="Calibri" w:eastAsia="Calibri" w:cs="Calibri"/>
          <w:sz w:val="32"/>
        </w:rPr>
      </w:pP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In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part</w:t>
      </w:r>
      <w:r>
        <w:rPr>
          <w:color w:val="000000"/>
          <w:rFonts w:hAnsi="Times New Roman" w:ascii="Times New Roman" w:eastAsia="Times New Roman" w:cs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II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, only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one 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question should be chosen from any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one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region.</w:t>
      </w:r>
      <w:r>
        <w:rPr>
          <w:color w:val="000000"/>
          <w:rFonts w:hAnsi="Times New Roman" w:ascii="Times New Roman" w:eastAsia="Times New Roman" w:cs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</w:t>
      </w:r>
    </w:p>
    <w:p>
      <w:pPr>
        <w:numPr>
          <w:ilvl w:val="0"/>
          <w:numId w:val="2"/>
        </w:numPr>
        <w:spacing w:before="0" w:after="100" w:afterAutospacing="1"/>
        <w:ind w:left="810" w:right="-14" w:hanging="14"/>
        <w:jc w:val="both"/>
        <w:rPr>
          <w:color w:val="000000"/>
          <w:rFonts w:hAnsi="Calibri" w:ascii="Calibri" w:eastAsia="Calibri" w:cs="Calibri"/>
          <w:sz w:val="32"/>
        </w:rPr>
      </w:pP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Any additional question(s) will </w:t>
      </w:r>
      <w:r>
        <w:rPr>
          <w:color w:val="000000"/>
          <w:rFonts w:hAnsi="Times New Roman" w:ascii="Times New Roman" w:eastAsia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not</w:t>
      </w:r>
      <w:r>
        <w:rPr>
          <w:color w:val="000000"/>
          <w:rFonts w:hAnsi="Times New Roman" w:ascii="Times New Roman" w:eastAsia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be marked.</w:t>
      </w:r>
      <w:r>
        <w:rPr>
          <w:color w:val="000000"/>
          <w:rFonts w:hAnsi="Times New Roman" w:ascii="Times New Roman" w:eastAsia="Times New Roman" w:cs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</w:t>
      </w:r>
    </w:p>
    <w:p>
      <w:pPr>
        <w:spacing w:before="0" w:after="100" w:afterAutospacing="1"/>
        <w:ind w:left="1065" w:right="-14"/>
        <w:jc w:val="both"/>
        <w:rPr>
          <w:color w:val="000000"/>
          <w:rFonts w:hAnsi="Calibri" w:ascii="Calibri" w:eastAsia="Calibri" w:cs="Calibri"/>
          <w:sz w:val="26"/>
        </w:rPr>
      </w:pPr>
    </w:p>
    <w:p>
      <w:pPr>
        <w:rPr>
          <w:rFonts w:hAnsi="Times New Roman" w:ascii="Times New Roman" w:cs="Times New Roman"/>
          <w:sz w:val="28"/>
          <w:szCs w:val="28"/>
        </w:rPr>
      </w:pPr>
    </w:p>
    <w:p>
      <w:pPr>
        <w:jc w:val="center"/>
        <w:rPr>
          <w:rFonts w:hAnsi="Times New Roman" w:ascii="Times New Roman" w:cs="Times New Roman"/>
          <w:sz w:val="28"/>
          <w:szCs w:val="28"/>
        </w:rPr>
      </w:pPr>
    </w:p>
    <w:p>
      <w:pPr>
        <w:rPr>
          <w:rFonts w:hAnsi="Times New Roman" w:ascii="Times New Roman" w:cs="Times New Roman"/>
          <w:sz w:val="28"/>
          <w:szCs w:val="28"/>
        </w:rPr>
      </w:pPr>
    </w:p>
    <w:p>
      <w:pPr>
        <w:spacing w:before="0" w:after="120" w:line="240" w:lineRule="auto"/>
        <w:contextualSpacing w:val="1"/>
        <w:jc w:val="center"/>
        <w:rPr>
          <w:rFonts w:hAnsi="Times New Roman" w:ascii="Times New Roman" w:cs="Times New Roman"/>
          <w:b/>
          <w:sz w:val="40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40"/>
          <w:szCs w:val="40"/>
          <w:u w:val="none"/>
        </w:rPr>
        <w:t xml:space="preserve">SECTION A</w:t>
      </w:r>
    </w:p>
    <w:p>
      <w:pPr>
        <w:jc w:val="center"/>
        <w:rPr>
          <w:rFonts w:hAnsi="Times New Roman" w:ascii="Times New Roman" w:cs="Times New Roman"/>
          <w:b/>
          <w:i/>
          <w:sz w:val="32"/>
          <w:szCs w:val="28"/>
        </w:rPr>
      </w:pPr>
      <w:r>
        <w:rPr>
          <w:rFonts w:hAnsi="Times New Roman" w:ascii="Times New Roman" w:cs="Times New Roman"/>
          <w:b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Answer all parts of this question</w:t>
      </w:r>
    </w:p>
    <w:p>
      <w:pPr>
        <w:spacing w:before="0" w:after="120" w:line="240" w:lineRule="auto"/>
        <w:ind w:left="274" w:hanging="274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1. Study the table below showing the percentage population of the selected countries Africa by gender between 1980-1985 and 2010-2015 and answer the question that follow.</w:t>
      </w:r>
    </w:p>
    <w:tbl>
      <w:tblPr>
        <w:tblStyle w:val="TableGrid"/>
        <w:tblW w:w="9940" w:type="dxa"/>
        <w:tblLook w:val="04A0"/>
      </w:tblPr>
      <w:tblGrid>
        <w:gridCol w:w="4344"/>
        <w:gridCol w:w="1441"/>
        <w:gridCol w:w="1363"/>
        <w:gridCol w:w="1341"/>
        <w:gridCol w:w="1451"/>
      </w:tblGrid>
      <w:tr>
        <w:trPr>
          <w:trHeight w:val="592"/>
        </w:trPr>
        <w:tc>
          <w:tcPr>
            <w:tcW w:w="4344" w:type="dxa"/>
            <w:vMerge w:val="restart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COUNTRY</w:t>
            </w:r>
          </w:p>
        </w:tc>
        <w:tc>
          <w:tcPr>
            <w:tcW w:w="2804" w:type="dxa"/>
            <w:gridSpan w:val="2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1980-1985</w:t>
            </w:r>
          </w:p>
        </w:tc>
        <w:tc>
          <w:tcPr>
            <w:tcW w:w="2792" w:type="dxa"/>
            <w:gridSpan w:val="2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2010- 2015</w:t>
            </w:r>
          </w:p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</w:tc>
      </w:tr>
      <w:tr>
        <w:trPr>
          <w:trHeight w:val="550"/>
        </w:trPr>
        <w:tc>
          <w:tcPr>
            <w:tcW w:w="4344" w:type="dxa"/>
            <w:vMerge w:val="continue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Male</w:t>
            </w:r>
          </w:p>
        </w:tc>
        <w:tc>
          <w:tcPr>
            <w:tcW w:w="1362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Female</w:t>
            </w:r>
          </w:p>
        </w:tc>
        <w:tc>
          <w:tcPr>
            <w:tcW w:w="1341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Male</w:t>
            </w:r>
          </w:p>
        </w:tc>
        <w:tc>
          <w:tcPr>
            <w:tcW w:w="1450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Female</w:t>
            </w: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</w:tc>
      </w:tr>
      <w:tr>
        <w:trPr>
          <w:trHeight w:val="293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Ethiopia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42.1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45.0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61.3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60.3</w:t>
            </w:r>
          </w:p>
        </w:tc>
      </w:tr>
      <w:tr>
        <w:trPr>
          <w:trHeight w:val="293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Kenya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57.2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60.9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59.1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62.2</w:t>
            </w:r>
          </w:p>
        </w:tc>
      </w:tr>
      <w:tr>
        <w:trPr>
          <w:trHeight w:val="293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Democratic Republic of Congo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45.7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48.5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56.7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59.5</w:t>
            </w:r>
          </w:p>
        </w:tc>
      </w:tr>
      <w:tr>
        <w:trPr>
          <w:trHeight w:val="428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Egypt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57.7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62.2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68.7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73.1</w:t>
            </w:r>
          </w:p>
        </w:tc>
      </w:tr>
      <w:tr>
        <w:trPr>
          <w:trHeight w:val="293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Republic of South Africa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55.1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62.0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54.9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65.4</w:t>
            </w:r>
          </w:p>
        </w:tc>
      </w:tr>
      <w:tr>
        <w:trPr>
          <w:trHeight w:val="312"/>
        </w:trPr>
        <w:tc>
          <w:tcPr>
            <w:tcW w:w="4344" w:type="dxa"/>
          </w:tcPr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</w:p>
          <w:p>
            <w:pPr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Nigeria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45.2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47.3</w:t>
            </w:r>
          </w:p>
        </w:tc>
        <w:tc>
          <w:tcPr>
            <w:tcW w:w="1341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52.0</w:t>
            </w:r>
          </w:p>
        </w:tc>
        <w:tc>
          <w:tcPr>
            <w:tcW w:w="1450" w:type="dxa"/>
          </w:tcPr>
          <w:p>
            <w:pPr>
              <w:jc w:val="center"/>
              <w:rPr>
                <w:rFonts w:hAnsi="Times New Roman" w:ascii="Times New Roman" w:cs="Times New Roman"/>
                <w:b/>
                <w:sz w:val="28"/>
                <w:szCs w:val="28"/>
              </w:rPr>
            </w:pPr>
            <w:r>
              <w:rPr>
                <w:rFonts w:hAnsi="Times New Roman" w:ascii="Times New Roman" w:cs="Times New Roman"/>
                <w:b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52.6</w:t>
            </w:r>
          </w:p>
        </w:tc>
      </w:tr>
    </w:tbl>
    <w:p>
      <w:pPr>
        <w:rPr>
          <w:rFonts w:hAnsi="Times New Roman" w:ascii="Times New Roman" w:cs="Times New Roman"/>
          <w:i/>
          <w:sz w:val="28"/>
          <w:szCs w:val="28"/>
        </w:rPr>
      </w:pPr>
      <w:r>
        <w:rPr>
          <w:rFonts w:hAnsi="Times New Roman" w:ascii="Times New Roman" w:cs="Times New Roman"/>
          <w:b/>
          <w:i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Source</w:t>
      </w:r>
      <w:r>
        <w:rPr>
          <w:rFonts w:hAnsi="Times New Roman" w:ascii="Times New Roman" w:cs="Times New Roman"/>
          <w:b w:val="0"/>
          <w:i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: Development of economic and social affairs (2015 data)</w:t>
      </w:r>
    </w:p>
    <w:p>
      <w:pPr>
        <w:spacing w:before="0" w:after="120" w:line="240" w:lineRule="auto"/>
        <w:ind w:left="360" w:hanging="360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a)  Draw a comparative bar statistical method to represent the information in the table above.</w:t>
        <w:tab/>
        <w:tab/>
        <w:tab/>
        <w:tab/>
        <w:tab/>
        <w:tab/>
        <w:tab/>
        <w:tab/>
        <w:tab/>
        <w:tab/>
        <w:t xml:space="preserve">(10 marks)</w:t>
      </w:r>
    </w:p>
    <w:p>
      <w:pPr>
        <w:spacing w:before="0" w:after="120" w:line="240" w:lineRule="auto"/>
        <w:ind w:left="360" w:hanging="360"/>
        <w:contextualSpacing w:val="1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b)</w:t>
        <w:tab/>
        <w:t xml:space="preserve">(i)</w:t>
        <w:tab/>
        <w:t xml:space="preserve">Outline the merits of using the method above.</w:t>
        <w:tab/>
        <w:tab/>
        <w:tab/>
        <w:tab/>
        <w:t xml:space="preserve">  (3 marks)</w:t>
      </w:r>
    </w:p>
    <w:p>
      <w:pPr>
        <w:spacing w:before="0" w:after="120" w:line="240" w:lineRule="auto"/>
        <w:ind w:left="360" w:hanging="360"/>
        <w:contextualSpacing w:val="1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   (ii)</w:t>
        <w:tab/>
        <w:t xml:space="preserve">Calculate the percentage change of the gender for:</w:t>
      </w:r>
    </w:p>
    <w:p>
      <w:pPr>
        <w:pStyle w:val="ListParagraph"/>
        <w:numPr>
          <w:ilvl w:val="0"/>
          <w:numId w:val="1"/>
        </w:num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Male in Egypt</w:t>
      </w:r>
    </w:p>
    <w:p>
      <w:pPr>
        <w:pStyle w:val="ListParagraph"/>
        <w:numPr>
          <w:ilvl w:val="0"/>
          <w:numId w:val="1"/>
        </w:num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Female in Ethiopia.</w:t>
        <w:tab/>
        <w:tab/>
        <w:tab/>
        <w:tab/>
        <w:tab/>
        <w:tab/>
        <w:tab/>
        <w:t xml:space="preserve">  (2 marks)</w:t>
      </w:r>
    </w:p>
    <w:p>
      <w:p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c)  Account for the large population size in anyone country in the table above.</w:t>
        <w:tab/>
        <w:tab/>
        <w:tab/>
        <w:tab/>
        <w:tab/>
        <w:tab/>
        <w:tab/>
        <w:tab/>
        <w:tab/>
        <w:tab/>
        <w:tab/>
        <w:tab/>
        <w:tab/>
        <w:tab/>
        <w:t xml:space="preserve"> (10 marks)</w:t>
      </w:r>
    </w:p>
    <w:p>
      <w:p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contextualSpacing w:val="1"/>
        <w:jc w:val="center"/>
        <w:rPr>
          <w:rFonts w:hAnsi="Times New Roman" w:ascii="Times New Roman" w:cs="Times New Roman"/>
          <w:b/>
          <w:sz w:val="40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40"/>
          <w:szCs w:val="40"/>
          <w:u w:val="none"/>
        </w:rPr>
        <w:lastRenderedPageBreak/>
        <w:t xml:space="preserve">SECTION A</w:t>
      </w:r>
    </w:p>
    <w:p>
      <w:pPr>
        <w:spacing w:before="0" w:after="120" w:line="240" w:lineRule="auto"/>
        <w:jc w:val="center"/>
        <w:rPr>
          <w:rFonts w:hAnsi="Times New Roman" w:ascii="Times New Roman" w:cs="Times New Roman"/>
          <w:b/>
          <w:i/>
          <w:sz w:val="32"/>
          <w:szCs w:val="28"/>
        </w:rPr>
      </w:pPr>
      <w:r>
        <w:rPr>
          <w:rFonts w:hAnsi="Times New Roman" w:ascii="Times New Roman" w:cs="Times New Roman"/>
          <w:b/>
          <w:i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Answer three questions in this part</w:t>
      </w:r>
    </w:p>
    <w:p>
      <w:pPr>
        <w:spacing w:before="0" w:after="120" w:line="240" w:lineRule="auto"/>
        <w:ind w:left="360" w:hanging="36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2.</w:t>
        <w:tab/>
        <w:t xml:space="preserve">Examine the factors limiting Agricultural modernization in tropical </w:t>
      </w:r>
      <w:bookmarkStart w:id="0" w:name="_GoBack"/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Africa.</w:t>
        <w:tab/>
        <w:tab/>
      </w:r>
      <w:bookmarkEnd w:id="0"/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ab/>
        <w:tab/>
        <w:tab/>
        <w:tab/>
        <w:tab/>
        <w:tab/>
        <w:tab/>
        <w:tab/>
        <w:tab/>
        <w:t xml:space="preserve">(25 marks)</w:t>
      </w:r>
    </w:p>
    <w:p>
      <w:pPr>
        <w:spacing w:before="0" w:after="120" w:line="240" w:lineRule="auto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810" w:hanging="81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3. (a)</w:t>
        <w:tab/>
        <w:t xml:space="preserve">With reference to either The Netherlands or Botswana, explain the  problems affecting livestock industry.</w:t>
        <w:tab/>
        <w:tab/>
        <w:tab/>
        <w:tab/>
        <w:t xml:space="preserve">(15 marks)</w:t>
      </w:r>
    </w:p>
    <w:p>
      <w:pPr>
        <w:spacing w:before="0" w:after="120" w:line="240" w:lineRule="auto"/>
        <w:ind w:left="810" w:hanging="810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    (b) Outline the measures being taken to improve livestock industry in the country chosen above </w:t>
        <w:tab/>
        <w:tab/>
        <w:tab/>
        <w:tab/>
        <w:tab/>
        <w:tab/>
        <w:t xml:space="preserve">(10 marks)</w:t>
      </w:r>
    </w:p>
    <w:p>
      <w:pPr>
        <w:spacing w:before="0" w:after="120" w:line="240" w:lineRule="auto"/>
        <w:ind w:left="720" w:hanging="720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4.</w:t>
        <w:tab/>
        <w:t xml:space="preserve">Assess the role of the forestry sector to the economy of either British Columbia or Sweden.</w:t>
        <w:tab/>
        <w:tab/>
        <w:tab/>
        <w:tab/>
        <w:tab/>
        <w:tab/>
        <w:tab/>
        <w:t xml:space="preserve">(25 marks)</w:t>
      </w: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5.      To what extent has mineral resources lead to the development of the manufacturing industries in either the Manchuria region of Venezuela or Egypt? </w:t>
        <w:tab/>
        <w:tab/>
        <w:tab/>
        <w:tab/>
        <w:tab/>
        <w:tab/>
        <w:tab/>
        <w:t xml:space="preserve">(25 marks)</w:t>
      </w: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6.</w:t>
        <w:tab/>
        <w:t xml:space="preserve">Examine the factors which have favoured the development of conurbation in either Japan or Germany.</w:t>
        <w:tab/>
        <w:tab/>
        <w:tab/>
        <w:tab/>
        <w:t xml:space="preserve">(25 marks)</w:t>
      </w: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7. </w:t>
        <w:tab/>
        <w:t xml:space="preserve">Discuss the benefits of railway transport sector to the development of either Republic of South Africa or Switzerland.</w:t>
        <w:tab/>
        <w:tab/>
        <w:tab/>
        <w:t xml:space="preserve">(25 marks)</w:t>
      </w: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2"/>
          <w:szCs w:val="32"/>
          <w:u w:val="none"/>
        </w:rPr>
        <w:t xml:space="preserve">8. </w:t>
        <w:tab/>
        <w:t xml:space="preserve">Explain the causes and effects of pollution on the environment in either United States of America or China.</w:t>
        <w:tab/>
        <w:tab/>
        <w:tab/>
        <w:tab/>
        <w:t xml:space="preserve">(25 marks) </w:t>
      </w: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32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ind w:left="720" w:hanging="720"/>
        <w:contextualSpacing w:val="1"/>
        <w:rPr>
          <w:rFonts w:hAnsi="Times New Roman" w:ascii="Times New Roman" w:cs="Times New Roman"/>
          <w:b/>
          <w:sz w:val="28"/>
          <w:szCs w:val="28"/>
        </w:rPr>
      </w:pPr>
    </w:p>
    <w:p>
      <w:pPr>
        <w:spacing w:before="0" w:after="120" w:line="240" w:lineRule="auto"/>
        <w:contextualSpacing w:val="1"/>
        <w:jc w:val="center"/>
        <w:rPr>
          <w:rFonts w:hAnsi="Times New Roman" w:ascii="Times New Roman" w:cs="Times New Roman"/>
          <w:b/>
          <w:sz w:val="36"/>
          <w:szCs w:val="28"/>
        </w:rPr>
      </w:pPr>
      <w:r>
        <w:rPr>
          <w:rFonts w:hAnsi="Times New Roman" w:ascii="Times New Roman" w:cs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none"/>
        </w:rPr>
        <w:t xml:space="preserve">END</w:t>
      </w:r>
    </w:p>
    <w:sectPr w:rsidR="00502CF6" w:rsidRPr="00B16B8B" w:rsidSect="007E7C99">
      <w:footerReference w:type="default" r:id="rId8"/>
      <w:pgSz w:w="12240" w:h="15840"/>
      <w:pgMar w:top="1080" w:right="810" w:bottom="720" w:left="1260" w:header="720" w:footer="59"/>
      <w:cols w:space="720"/>
    </w:sectPr>
  </w:body>
</w:document>
</file>

<file path=word/endnotes.xml><?xml version="1.0" encoding="utf-8"?>
<w:endnotes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>
  <w:endnote w:type="separator" w:id="-1">
    <w:p>
      <w:pPr>
        <w:spacing w:before="0" w:after="0" w:line="240" w:lineRule="auto"/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separator/>
      </w:r>
    </w:p>
  </w:endnote>
  <w:endnote w:type="continuationSeparator" w:id="0">
    <w:p>
      <w:pPr>
        <w:spacing w:before="0" w:after="0" w:line="240" w:lineRule="auto"/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w14 w15 w16se w16cid wp14">
  <w:p>
    <w:pPr>
      <w:spacing w:before="0" w:after="243" w:line="240" w:lineRule="auto"/>
      <w:ind w:right="865"/>
      <w:jc w:val="right"/>
      <w:rPr>
        <w:color w:val="000000"/>
        <w:rFonts w:hAnsi="Calibri" w:ascii="Calibri" w:eastAsia="Calibri" w:cs="Calibri"/>
        <w:sz w:val="24"/>
      </w:rPr>
    </w:pPr>
    <w:r>
      <w:rPr>
        <w:color w:val="000000"/>
        <w:rFonts w:hAnsi="Times New Roman" w:ascii="Times New Roman" w:eastAsia="Times New Roman" w:cs="Times New Roman"/>
        <w:b/>
        <w:i w:val="0"/>
        <w:strike w:val="0"/>
        <w:dstrike w:val="0"/>
        <w:emboss w:val="0"/>
        <w:imprint w:val="0"/>
        <w:outline w:val="0"/>
        <w:shadow w:val="0"/>
        <w:sz w:val="28"/>
        <w:szCs w:val="28"/>
        <w:u w:val="none"/>
      </w:rPr>
      <w:t xml:space="preserve">ALLIED GEOGRAPHY TEACHERS’ MORK EXAMINATIONS</w:t>
    </w:r>
    <w:r>
      <w:rPr>
        <w:color w:val="000000"/>
        <w:rFonts w:hAnsi="Times New Roman" w:ascii="Times New Roman" w:eastAsia="Times New Roman" w:cs="Times New Roman"/>
        <w:b/>
        <w:i/>
        <w:strike w:val="0"/>
        <w:dstrike w:val="0"/>
        <w:emboss w:val="0"/>
        <w:imprint w:val="0"/>
        <w:outline w:val="0"/>
        <w:shadow w:val="0"/>
        <w:sz w:val="28"/>
        <w:szCs w:val="28"/>
        <w:u w:val="none"/>
      </w:rPr>
      <w:t xml:space="preserve"> </w:t>
    </w:r>
    <w:r>
      <w:rPr>
        <w:color w:val="000000"/>
        <w:rFonts w:hAnsi="Times New Roman" w:ascii="Times New Roman" w:eastAsia="Times New Roman" w:cs="Times New Roman"/>
        <w:b/>
        <w:i w:val="0"/>
        <w:strike w:val="0"/>
        <w:dstrike w:val="0"/>
        <w:emboss w:val="0"/>
        <w:imprint w:val="0"/>
        <w:outline w:val="0"/>
        <w:shadow w:val="0"/>
        <w:sz w:val="28"/>
        <w:szCs w:val="28"/>
        <w:u w:val="none"/>
      </w:rPr>
      <w:t xml:space="preserve">2022 </w:t>
    </w:r>
  </w:p>
  <w:p>
    <w:pPr>
      <w:pStyle w:val="Footer"/>
    </w:pPr>
  </w:p>
</w:ftr>
</file>

<file path=word/footnotes.xml><?xml version="1.0" encoding="utf-8"?>
<w:footnotes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>
  <w:footnote w:type="separator" w:id="-1">
    <w:p>
      <w:pPr>
        <w:spacing w:before="0" w:after="0" w:line="240" w:lineRule="auto"/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separator/>
      </w:r>
    </w:p>
  </w:footnote>
  <w:footnote w:type="continuationSeparator" w:id="0">
    <w:p>
      <w:pPr>
        <w:spacing w:before="0" w:after="0" w:line="240" w:lineRule="auto"/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continuationSeparator/>
      </w:r>
    </w:p>
  </w:footnote>
</w:footnote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165D1ED6"/>
    <w:multiLevelType w:val="hybridMultilevel"/>
    <w:tmpl w:val="509AA862"/>
    <w:lvl w:ilvl="0" w:tplc="F4B442D4">
      <w:start w:val="2"/>
      <w:numFmt w:val="bullet"/>
      <w:lvlText w:val="-"/>
      <w:lvlJc w:val="left"/>
      <w:pPr>
        <w:ind w:left="1800" w:hanging="360"/>
      </w:pPr>
      <w:rPr>
        <w:rFonts w:hAnsi="Times New Roman" w:ascii="Times New Roman" w:eastAsiaTheme="minorHAns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Ansi="Wingdings" w:ascii="Wingdings" w:hint="default"/>
      </w:rPr>
    </w:lvl>
  </w:abstractNum>
  <w:abstractNum w:abstractNumId="1">
    <w:nsid w:val="3B946C29"/>
    <w:multiLevelType w:val="hybridMultilevel"/>
    <w:tmpl w:val="6826DFDE"/>
    <w:lvl w:ilvl="0" w:tplc="00BEC4AA">
      <w:start w:val="1"/>
      <w:numFmt w:val="bullet"/>
      <w:lvlText w:val="•"/>
      <w:lvlJc w:val="left"/>
      <w:pPr>
        <w:ind w:left="1066"/>
      </w:pPr>
      <w:rPr>
        <w:color w:val="000000"/>
        <w:rFonts w:hAnsi="Arial" w:ascii="Arial" w:eastAsia="Arial" w:cs="Aria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1" w:tplc="56321674">
      <w:start w:val="1"/>
      <w:numFmt w:val="bullet"/>
      <w:lvlText w:val="o"/>
      <w:lvlJc w:val="left"/>
      <w:pPr>
        <w:ind w:left="1785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2" w:tplc="BF8C107E">
      <w:start w:val="1"/>
      <w:numFmt w:val="bullet"/>
      <w:lvlText w:val="▪"/>
      <w:lvlJc w:val="left"/>
      <w:pPr>
        <w:ind w:left="2506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3" w:tplc="290616EA">
      <w:start w:val="1"/>
      <w:numFmt w:val="bullet"/>
      <w:lvlText w:val="•"/>
      <w:lvlJc w:val="left"/>
      <w:pPr>
        <w:ind w:left="3226"/>
      </w:pPr>
      <w:rPr>
        <w:color w:val="000000"/>
        <w:rFonts w:hAnsi="Arial" w:ascii="Arial" w:eastAsia="Arial" w:cs="Aria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4" w:tplc="52A05C3E">
      <w:start w:val="1"/>
      <w:numFmt w:val="bullet"/>
      <w:lvlText w:val="o"/>
      <w:lvlJc w:val="left"/>
      <w:pPr>
        <w:ind w:left="3946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5" w:tplc="51326EFE">
      <w:start w:val="1"/>
      <w:numFmt w:val="bullet"/>
      <w:lvlText w:val="▪"/>
      <w:lvlJc w:val="left"/>
      <w:pPr>
        <w:ind w:left="4666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6" w:tplc="76089E56">
      <w:start w:val="1"/>
      <w:numFmt w:val="bullet"/>
      <w:lvlText w:val="•"/>
      <w:lvlJc w:val="left"/>
      <w:pPr>
        <w:ind w:left="5386"/>
      </w:pPr>
      <w:rPr>
        <w:color w:val="000000"/>
        <w:rFonts w:hAnsi="Arial" w:ascii="Arial" w:eastAsia="Arial" w:cs="Aria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7" w:tplc="D9B449E2">
      <w:start w:val="1"/>
      <w:numFmt w:val="bullet"/>
      <w:lvlText w:val="o"/>
      <w:lvlJc w:val="left"/>
      <w:pPr>
        <w:ind w:left="6106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  <w:lvl w:ilvl="8" w:tplc="B15EE832">
      <w:start w:val="1"/>
      <w:numFmt w:val="bullet"/>
      <w:lvlText w:val="▪"/>
      <w:lvlJc w:val="left"/>
      <w:pPr>
        <w:ind w:left="6826"/>
      </w:pPr>
      <w:rPr>
        <w:color w:val="000000"/>
        <w:rFonts w:hAnsi="Segoe UI Symbol" w:ascii="Segoe UI Symbol" w:eastAsia="Segoe UI Symbol" w:cs="Segoe UI Symbol"/>
        <w:b w:val="0"/>
        <w:i w:val="0"/>
        <w:strike w:val="0"/>
        <w:dstrike w:val="0"/>
        <w:sz w:val="24"/>
        <w:u w:val="none"/>
        <w:vertAlign w:val="baseline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94B"/>
    <w:rsid w:val="00043CB6"/>
    <w:rsid w:val="00192FCE"/>
    <w:rsid w:val="00367CEF"/>
    <w:rsid w:val="003C6081"/>
    <w:rsid w:val="004D371E"/>
    <w:rsid w:val="00502CF6"/>
    <w:rsid w:val="0055007A"/>
    <w:rsid w:val="005939FC"/>
    <w:rsid w:val="0064394B"/>
    <w:rsid w:val="006845E7"/>
    <w:rsid w:val="00773D4E"/>
    <w:rsid w:val="007D63FF"/>
    <w:rsid w:val="007E7C99"/>
    <w:rsid w:val="00862459"/>
    <w:rsid w:val="00A2458F"/>
    <w:rsid w:val="00B07EEC"/>
    <w:rsid w:val="00B16B8B"/>
    <w:rsid w:val="00B41341"/>
    <w:rsid w:val="00B862F0"/>
    <w:rsid w:val="00CD2362"/>
    <w:rsid w:val="00D02AFA"/>
    <w:rsid w:val="00DD0E6E"/>
    <w:rsid w:val="00EC219D"/>
    <w:rsid w:val="00F236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693BAF-74C2-415E-B0C3-082A582AE10A}"/>
  <w:trackRevisions w:val="fals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60"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39FC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23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6B8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B8B"/>
  </w:style>
  <w:style w:type="paragraph" w:styleId="Footer">
    <w:name w:val="footer"/>
    <w:basedOn w:val="Normal"/>
    <w:link w:val="FooterChar"/>
    <w:uiPriority w:val="99"/>
    <w:unhideWhenUsed/>
    <w:rsid w:val="00B16B8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customXml" Target="../customXml/item1.xml"/><Relationship Id="rId10" Type="http://schemas.openxmlformats.org/officeDocument/2006/relationships/theme" Target="theme/theme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/>
</file>

<file path=word/_rels/footnotes.xml.rels><?xml version="1.0" encoding="UTF-8" standalone="yes"?>
<Relationships xmlns="http://schemas.openxmlformats.org/package/2006/relationships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428E3-F95A-450D-8F69-31DE494F5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</dc:creator>
  <cp:keywords/>
  <dc:description/>
  <cp:lastModifiedBy>kelvin</cp:lastModifiedBy>
  <cp:revision>4</cp:revision>
  <dcterms:created xsi:type="dcterms:W3CDTF">2009-09-09T22:26:00Z</dcterms:created>
  <dcterms:modified xsi:type="dcterms:W3CDTF">2009-09-10T16:47:00Z</dcterms:modified>
</cp:coreProperties>
</file>